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38F" w:rsidRDefault="00F16AD2">
      <w:pPr>
        <w:ind w:left="567"/>
        <w:rPr>
          <w:rFonts w:ascii="Arial" w:hAnsi="Arial" w:cs="Arial"/>
          <w:sz w:val="22"/>
          <w:szCs w:val="22"/>
        </w:rPr>
      </w:pPr>
      <w:bookmarkStart w:id="0" w:name="_GoBack"/>
      <w:bookmarkEnd w:id="0"/>
      <w:r>
        <w:rPr>
          <w:rFonts w:ascii="Arial" w:hAnsi="Arial" w:cs="Arial"/>
          <w:noProof/>
          <w:sz w:val="22"/>
          <w:szCs w:val="22"/>
          <w:lang w:eastAsia="ja-JP"/>
        </w:rPr>
        <w:drawing>
          <wp:inline distT="0" distB="0" distL="0" distR="0">
            <wp:extent cx="5116195" cy="810895"/>
            <wp:effectExtent l="19050" t="0" r="825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116195" cy="810895"/>
                    </a:xfrm>
                    <a:prstGeom prst="rect">
                      <a:avLst/>
                    </a:prstGeom>
                    <a:noFill/>
                    <a:ln w="9525">
                      <a:noFill/>
                      <a:miter lim="800000"/>
                      <a:headEnd/>
                      <a:tailEnd/>
                    </a:ln>
                  </pic:spPr>
                </pic:pic>
              </a:graphicData>
            </a:graphic>
          </wp:inline>
        </w:drawing>
      </w:r>
    </w:p>
    <w:p w:rsidR="0000038F" w:rsidRDefault="00F16AD2">
      <w:pPr>
        <w:pStyle w:val="a3"/>
        <w:tabs>
          <w:tab w:val="clear" w:pos="4153"/>
          <w:tab w:val="clear" w:pos="8306"/>
        </w:tabs>
        <w:jc w:val="center"/>
        <w:rPr>
          <w:rFonts w:ascii="Arial" w:hAnsi="Arial" w:cs="Arial"/>
          <w:sz w:val="22"/>
          <w:szCs w:val="22"/>
        </w:rPr>
      </w:pPr>
      <w:r>
        <w:rPr>
          <w:rFonts w:ascii="Arial" w:hAnsi="Arial" w:cs="Arial"/>
          <w:sz w:val="22"/>
          <w:szCs w:val="22"/>
        </w:rPr>
        <w:t>Australian Branch</w:t>
      </w:r>
    </w:p>
    <w:p w:rsidR="0000038F" w:rsidRDefault="00F16AD2">
      <w:pPr>
        <w:jc w:val="center"/>
        <w:rPr>
          <w:rFonts w:ascii="Arial" w:hAnsi="Arial" w:cs="Arial"/>
          <w:sz w:val="22"/>
          <w:szCs w:val="22"/>
        </w:rPr>
      </w:pPr>
      <w:r>
        <w:rPr>
          <w:rFonts w:ascii="Arial" w:hAnsi="Arial" w:cs="Arial"/>
          <w:sz w:val="22"/>
          <w:szCs w:val="22"/>
        </w:rPr>
        <w:t>Japanese Branch</w:t>
      </w:r>
    </w:p>
    <w:p w:rsidR="0000038F" w:rsidRDefault="0000038F">
      <w:pPr>
        <w:ind w:right="5953"/>
        <w:rPr>
          <w:rFonts w:ascii="Arial" w:hAnsi="Arial" w:cs="Arial"/>
          <w:sz w:val="22"/>
          <w:szCs w:val="22"/>
        </w:rPr>
      </w:pPr>
    </w:p>
    <w:p w:rsidR="0000038F" w:rsidRDefault="00F16AD2">
      <w:pPr>
        <w:tabs>
          <w:tab w:val="left" w:pos="8788"/>
        </w:tabs>
        <w:ind w:right="-1"/>
        <w:jc w:val="center"/>
        <w:rPr>
          <w:rFonts w:ascii="Arial" w:hAnsi="Arial" w:cs="Arial"/>
          <w:b/>
          <w:sz w:val="28"/>
          <w:szCs w:val="28"/>
        </w:rPr>
      </w:pPr>
      <w:r>
        <w:rPr>
          <w:rFonts w:ascii="Arial" w:hAnsi="Arial" w:cs="Arial"/>
          <w:b/>
          <w:sz w:val="28"/>
          <w:szCs w:val="28"/>
        </w:rPr>
        <w:t>JOINT BRANCH MEETING</w:t>
      </w:r>
    </w:p>
    <w:p w:rsidR="0000038F" w:rsidRDefault="00F16AD2">
      <w:pPr>
        <w:tabs>
          <w:tab w:val="left" w:pos="8788"/>
        </w:tabs>
        <w:ind w:right="-1"/>
        <w:jc w:val="center"/>
        <w:rPr>
          <w:rFonts w:ascii="Arial" w:hAnsi="Arial" w:cs="Arial"/>
          <w:sz w:val="28"/>
          <w:szCs w:val="28"/>
        </w:rPr>
      </w:pPr>
      <w:r>
        <w:rPr>
          <w:rFonts w:ascii="Arial" w:hAnsi="Arial" w:cs="Arial"/>
          <w:b/>
          <w:sz w:val="28"/>
          <w:szCs w:val="28"/>
        </w:rPr>
        <w:t>IN ASSOCIATION WITH REGIONAL CONFERENCE SEOUL MAY 2016</w:t>
      </w:r>
    </w:p>
    <w:p w:rsidR="0000038F" w:rsidRDefault="0000038F">
      <w:pPr>
        <w:tabs>
          <w:tab w:val="left" w:pos="8788"/>
        </w:tabs>
        <w:ind w:right="-1"/>
        <w:jc w:val="center"/>
        <w:rPr>
          <w:rFonts w:ascii="Arial" w:hAnsi="Arial" w:cs="Arial"/>
          <w:sz w:val="22"/>
          <w:szCs w:val="22"/>
        </w:rPr>
      </w:pPr>
    </w:p>
    <w:p w:rsidR="0000038F" w:rsidRDefault="00F16AD2">
      <w:pPr>
        <w:tabs>
          <w:tab w:val="left" w:pos="8788"/>
        </w:tabs>
        <w:ind w:right="-1"/>
        <w:rPr>
          <w:rFonts w:ascii="Arial" w:hAnsi="Arial" w:cs="Arial"/>
          <w:sz w:val="22"/>
          <w:szCs w:val="22"/>
        </w:rPr>
      </w:pPr>
      <w:r>
        <w:rPr>
          <w:rFonts w:ascii="Arial" w:hAnsi="Arial" w:cs="Arial"/>
          <w:sz w:val="22"/>
          <w:szCs w:val="22"/>
        </w:rPr>
        <w:t>You are invited to attend a joint meeting of the Australian and Japanese branches of IFA to be held on Wednesday 11 May 2016 at 1600</w:t>
      </w:r>
      <w:r w:rsidR="008756EA">
        <w:rPr>
          <w:rFonts w:ascii="Arial" w:hAnsi="Arial" w:cs="Arial"/>
          <w:sz w:val="22"/>
          <w:szCs w:val="22"/>
        </w:rPr>
        <w:t>-1800 (4.00pm-6.00pm), being held in association with the IFA Asia-Pacific Regional Conference 12-13 May 2016 in Seoul Korea</w:t>
      </w:r>
      <w:r>
        <w:rPr>
          <w:rFonts w:ascii="Arial" w:hAnsi="Arial" w:cs="Arial"/>
          <w:sz w:val="22"/>
          <w:szCs w:val="22"/>
        </w:rPr>
        <w:t>.</w:t>
      </w:r>
    </w:p>
    <w:p w:rsidR="0000038F" w:rsidRDefault="0000038F">
      <w:pPr>
        <w:tabs>
          <w:tab w:val="left" w:pos="8788"/>
        </w:tabs>
        <w:ind w:right="-1"/>
        <w:rPr>
          <w:rFonts w:ascii="Arial" w:hAnsi="Arial" w:cs="Arial"/>
          <w:sz w:val="22"/>
          <w:szCs w:val="22"/>
        </w:rPr>
      </w:pPr>
    </w:p>
    <w:p w:rsidR="0000038F" w:rsidRDefault="00F16AD2">
      <w:pPr>
        <w:tabs>
          <w:tab w:val="left" w:pos="8788"/>
        </w:tabs>
        <w:ind w:right="-1"/>
        <w:rPr>
          <w:rFonts w:ascii="Arial" w:hAnsi="Arial" w:cs="Arial"/>
          <w:sz w:val="22"/>
          <w:szCs w:val="22"/>
        </w:rPr>
      </w:pPr>
      <w:r>
        <w:rPr>
          <w:rFonts w:ascii="Arial" w:hAnsi="Arial" w:cs="Arial"/>
          <w:sz w:val="22"/>
          <w:szCs w:val="22"/>
        </w:rPr>
        <w:t xml:space="preserve">There is no charge for attendance but it will be necessary to advise your attendance in advance. </w:t>
      </w:r>
    </w:p>
    <w:p w:rsidR="0000038F" w:rsidRDefault="0000038F">
      <w:pPr>
        <w:tabs>
          <w:tab w:val="left" w:pos="8788"/>
        </w:tabs>
        <w:ind w:right="-1"/>
        <w:rPr>
          <w:rFonts w:ascii="Arial" w:hAnsi="Arial" w:cs="Arial"/>
          <w:sz w:val="22"/>
          <w:szCs w:val="22"/>
        </w:rPr>
      </w:pPr>
    </w:p>
    <w:p w:rsidR="0000038F" w:rsidRDefault="00F16AD2">
      <w:pPr>
        <w:tabs>
          <w:tab w:val="left" w:pos="8788"/>
        </w:tabs>
        <w:ind w:right="-1"/>
        <w:rPr>
          <w:rFonts w:ascii="Arial" w:hAnsi="Arial" w:cs="Arial"/>
          <w:sz w:val="22"/>
          <w:szCs w:val="22"/>
        </w:rPr>
      </w:pPr>
      <w:r>
        <w:rPr>
          <w:rFonts w:ascii="Arial" w:hAnsi="Arial" w:cs="Arial"/>
          <w:sz w:val="22"/>
          <w:szCs w:val="22"/>
        </w:rPr>
        <w:t>If you wish to attend; please reply as follows:</w:t>
      </w:r>
    </w:p>
    <w:p w:rsidR="0000038F" w:rsidRDefault="0000038F">
      <w:pPr>
        <w:tabs>
          <w:tab w:val="left" w:pos="8788"/>
        </w:tabs>
        <w:ind w:left="720" w:right="-1"/>
        <w:rPr>
          <w:rFonts w:ascii="Arial" w:hAnsi="Arial" w:cs="Arial"/>
          <w:sz w:val="22"/>
          <w:szCs w:val="22"/>
        </w:rPr>
      </w:pPr>
    </w:p>
    <w:p w:rsidR="0000038F" w:rsidRDefault="00F16AD2">
      <w:pPr>
        <w:tabs>
          <w:tab w:val="left" w:pos="8788"/>
        </w:tabs>
        <w:ind w:left="720" w:right="-1"/>
        <w:rPr>
          <w:rFonts w:ascii="Arial" w:hAnsi="Arial" w:cs="Arial"/>
          <w:sz w:val="22"/>
          <w:szCs w:val="22"/>
        </w:rPr>
      </w:pPr>
      <w:r>
        <w:rPr>
          <w:rFonts w:ascii="Arial" w:hAnsi="Arial" w:cs="Arial"/>
          <w:sz w:val="22"/>
          <w:szCs w:val="22"/>
        </w:rPr>
        <w:t xml:space="preserve">Australian attendees to Richard Vann </w:t>
      </w:r>
      <w:hyperlink r:id="rId9" w:history="1">
        <w:r>
          <w:rPr>
            <w:rStyle w:val="a9"/>
            <w:rFonts w:ascii="Arial" w:hAnsi="Arial" w:cs="Arial"/>
            <w:sz w:val="22"/>
            <w:szCs w:val="22"/>
          </w:rPr>
          <w:t>richard.vann@sydney.edu.au</w:t>
        </w:r>
      </w:hyperlink>
      <w:r>
        <w:rPr>
          <w:rFonts w:ascii="Arial" w:hAnsi="Arial" w:cs="Arial"/>
          <w:sz w:val="22"/>
          <w:szCs w:val="22"/>
        </w:rPr>
        <w:t xml:space="preserve"> </w:t>
      </w:r>
    </w:p>
    <w:p w:rsidR="0000038F" w:rsidRDefault="00F16AD2">
      <w:pPr>
        <w:tabs>
          <w:tab w:val="left" w:pos="8788"/>
        </w:tabs>
        <w:ind w:left="720" w:right="-1"/>
        <w:rPr>
          <w:rFonts w:ascii="Arial" w:hAnsi="Arial" w:cs="Arial"/>
          <w:sz w:val="22"/>
          <w:szCs w:val="22"/>
        </w:rPr>
      </w:pPr>
      <w:r>
        <w:rPr>
          <w:rFonts w:ascii="Arial" w:hAnsi="Arial" w:cs="Arial"/>
          <w:sz w:val="22"/>
          <w:szCs w:val="22"/>
        </w:rPr>
        <w:t xml:space="preserve">Japanese attendees to Shigeki Minami </w:t>
      </w:r>
      <w:hyperlink r:id="rId10" w:history="1">
        <w:r>
          <w:rPr>
            <w:rStyle w:val="a9"/>
            <w:rFonts w:ascii="Arial" w:hAnsi="Arial" w:cs="Arial"/>
            <w:sz w:val="22"/>
            <w:szCs w:val="22"/>
          </w:rPr>
          <w:t>shigeki_minami@noandt.com</w:t>
        </w:r>
      </w:hyperlink>
      <w:r>
        <w:rPr>
          <w:rFonts w:ascii="Arial" w:hAnsi="Arial" w:cs="Arial"/>
          <w:sz w:val="22"/>
          <w:szCs w:val="22"/>
        </w:rPr>
        <w:t xml:space="preserve"> </w:t>
      </w:r>
    </w:p>
    <w:p w:rsidR="0000038F" w:rsidRDefault="0000038F">
      <w:pPr>
        <w:tabs>
          <w:tab w:val="left" w:pos="8788"/>
        </w:tabs>
        <w:ind w:right="-1"/>
        <w:rPr>
          <w:rFonts w:ascii="Arial" w:hAnsi="Arial" w:cs="Arial"/>
          <w:sz w:val="22"/>
          <w:szCs w:val="22"/>
        </w:rPr>
      </w:pPr>
    </w:p>
    <w:p w:rsidR="0000038F" w:rsidRDefault="00F16AD2">
      <w:pPr>
        <w:tabs>
          <w:tab w:val="left" w:pos="8788"/>
        </w:tabs>
        <w:ind w:right="-1"/>
        <w:rPr>
          <w:rFonts w:ascii="Arial" w:hAnsi="Arial" w:cs="Arial"/>
          <w:sz w:val="22"/>
          <w:szCs w:val="22"/>
        </w:rPr>
      </w:pPr>
      <w:r>
        <w:rPr>
          <w:rFonts w:ascii="Arial" w:hAnsi="Arial" w:cs="Arial"/>
          <w:sz w:val="22"/>
          <w:szCs w:val="22"/>
        </w:rPr>
        <w:t xml:space="preserve">The meeting will be held </w:t>
      </w:r>
      <w:r w:rsidR="004F448E">
        <w:rPr>
          <w:rFonts w:ascii="Arial" w:hAnsi="Arial" w:cs="Arial"/>
          <w:sz w:val="22"/>
          <w:szCs w:val="22"/>
        </w:rPr>
        <w:t xml:space="preserve">near to the Nine Tree conference </w:t>
      </w:r>
      <w:proofErr w:type="spellStart"/>
      <w:r w:rsidR="004F448E">
        <w:rPr>
          <w:rFonts w:ascii="Arial" w:hAnsi="Arial" w:cs="Arial"/>
          <w:sz w:val="22"/>
          <w:szCs w:val="22"/>
        </w:rPr>
        <w:t>centre</w:t>
      </w:r>
      <w:proofErr w:type="spellEnd"/>
      <w:r w:rsidR="004F448E">
        <w:rPr>
          <w:rFonts w:ascii="Arial" w:hAnsi="Arial" w:cs="Arial"/>
          <w:sz w:val="22"/>
          <w:szCs w:val="22"/>
        </w:rPr>
        <w:t xml:space="preserve"> </w:t>
      </w:r>
      <w:r>
        <w:rPr>
          <w:rFonts w:ascii="Arial" w:hAnsi="Arial" w:cs="Arial"/>
          <w:sz w:val="22"/>
          <w:szCs w:val="22"/>
        </w:rPr>
        <w:t xml:space="preserve">in the </w:t>
      </w:r>
      <w:proofErr w:type="spellStart"/>
      <w:r w:rsidR="005277DA">
        <w:rPr>
          <w:rFonts w:ascii="Arial" w:hAnsi="Arial" w:cs="Arial"/>
          <w:sz w:val="22"/>
          <w:szCs w:val="22"/>
        </w:rPr>
        <w:t>Shilla</w:t>
      </w:r>
      <w:proofErr w:type="spellEnd"/>
      <w:r w:rsidR="005277DA">
        <w:rPr>
          <w:rFonts w:ascii="Arial" w:hAnsi="Arial" w:cs="Arial"/>
          <w:sz w:val="22"/>
          <w:szCs w:val="22"/>
        </w:rPr>
        <w:t xml:space="preserve"> Stay Hotel </w:t>
      </w:r>
      <w:proofErr w:type="spellStart"/>
      <w:r w:rsidR="005277DA">
        <w:rPr>
          <w:rFonts w:ascii="Arial" w:hAnsi="Arial" w:cs="Arial"/>
          <w:sz w:val="22"/>
          <w:szCs w:val="22"/>
        </w:rPr>
        <w:t>Gwanghwamun</w:t>
      </w:r>
      <w:proofErr w:type="spellEnd"/>
      <w:r w:rsidR="005277DA">
        <w:rPr>
          <w:rFonts w:ascii="Arial" w:hAnsi="Arial" w:cs="Arial"/>
          <w:sz w:val="22"/>
          <w:szCs w:val="22"/>
        </w:rPr>
        <w:t xml:space="preserve">, 71 </w:t>
      </w:r>
      <w:proofErr w:type="spellStart"/>
      <w:r w:rsidR="005277DA">
        <w:rPr>
          <w:rFonts w:ascii="Arial" w:hAnsi="Arial" w:cs="Arial"/>
          <w:sz w:val="22"/>
          <w:szCs w:val="22"/>
        </w:rPr>
        <w:t>Sambong-ro</w:t>
      </w:r>
      <w:proofErr w:type="spellEnd"/>
      <w:r w:rsidR="005277DA">
        <w:rPr>
          <w:rFonts w:ascii="Arial" w:hAnsi="Arial" w:cs="Arial"/>
          <w:sz w:val="22"/>
          <w:szCs w:val="22"/>
        </w:rPr>
        <w:t xml:space="preserve">, </w:t>
      </w:r>
      <w:proofErr w:type="spellStart"/>
      <w:r w:rsidR="005277DA">
        <w:rPr>
          <w:rFonts w:ascii="Arial" w:hAnsi="Arial" w:cs="Arial"/>
          <w:sz w:val="22"/>
          <w:szCs w:val="22"/>
        </w:rPr>
        <w:t>Jongno-gu</w:t>
      </w:r>
      <w:proofErr w:type="spellEnd"/>
      <w:r w:rsidR="005277DA">
        <w:rPr>
          <w:rFonts w:ascii="Arial" w:hAnsi="Arial" w:cs="Arial"/>
          <w:sz w:val="22"/>
          <w:szCs w:val="22"/>
        </w:rPr>
        <w:t>, Seoul, Meeting Rooms II-III</w:t>
      </w:r>
      <w:r w:rsidR="004F448E">
        <w:rPr>
          <w:rFonts w:ascii="Arial" w:hAnsi="Arial" w:cs="Arial"/>
          <w:sz w:val="22"/>
          <w:szCs w:val="22"/>
        </w:rPr>
        <w:t xml:space="preserve">, see </w:t>
      </w:r>
      <w:hyperlink r:id="rId11" w:history="1">
        <w:r w:rsidR="004F448E" w:rsidRPr="00EC7803">
          <w:rPr>
            <w:rStyle w:val="a9"/>
            <w:rFonts w:ascii="Arial" w:hAnsi="Arial" w:cs="Arial"/>
            <w:sz w:val="22"/>
            <w:szCs w:val="22"/>
          </w:rPr>
          <w:t>http://www.shillastay.com/gwanghwamun/inquires/location.do</w:t>
        </w:r>
      </w:hyperlink>
      <w:r w:rsidR="004F448E">
        <w:rPr>
          <w:rFonts w:ascii="Arial" w:hAnsi="Arial" w:cs="Arial"/>
          <w:sz w:val="22"/>
          <w:szCs w:val="22"/>
        </w:rPr>
        <w:t xml:space="preserve">. </w:t>
      </w:r>
    </w:p>
    <w:p w:rsidR="0000038F" w:rsidRDefault="0000038F">
      <w:pPr>
        <w:tabs>
          <w:tab w:val="left" w:pos="8788"/>
        </w:tabs>
        <w:ind w:right="-1"/>
        <w:rPr>
          <w:rFonts w:ascii="Arial" w:hAnsi="Arial" w:cs="Arial"/>
          <w:sz w:val="22"/>
          <w:szCs w:val="22"/>
        </w:rPr>
      </w:pPr>
    </w:p>
    <w:tbl>
      <w:tblPr>
        <w:tblStyle w:val="21"/>
        <w:tblW w:w="4827" w:type="pct"/>
        <w:tblLook w:val="00A0" w:firstRow="1" w:lastRow="0" w:firstColumn="1" w:lastColumn="0" w:noHBand="0" w:noVBand="0"/>
      </w:tblPr>
      <w:tblGrid>
        <w:gridCol w:w="460"/>
        <w:gridCol w:w="3193"/>
        <w:gridCol w:w="4253"/>
        <w:gridCol w:w="2407"/>
      </w:tblGrid>
      <w:tr w:rsidR="0000038F" w:rsidTr="000003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 w:type="pct"/>
          </w:tcPr>
          <w:p w:rsidR="0000038F" w:rsidRDefault="0000038F">
            <w:pPr>
              <w:tabs>
                <w:tab w:val="left" w:pos="8788"/>
              </w:tabs>
              <w:spacing w:before="120" w:after="120"/>
              <w:jc w:val="both"/>
              <w:rPr>
                <w:rFonts w:ascii="Arial" w:hAnsi="Arial" w:cs="Arial"/>
                <w:b w:val="0"/>
                <w:i/>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1548" w:type="pct"/>
          </w:tcPr>
          <w:p w:rsidR="0000038F" w:rsidRDefault="00F16AD2">
            <w:pPr>
              <w:tabs>
                <w:tab w:val="left" w:pos="8788"/>
              </w:tabs>
              <w:spacing w:before="120" w:after="120"/>
              <w:jc w:val="both"/>
              <w:rPr>
                <w:rFonts w:ascii="Arial" w:hAnsi="Arial" w:cs="Arial"/>
                <w:b w:val="0"/>
                <w:i/>
                <w:color w:val="auto"/>
                <w:sz w:val="22"/>
                <w:szCs w:val="22"/>
              </w:rPr>
            </w:pPr>
            <w:r>
              <w:rPr>
                <w:rFonts w:ascii="Arial" w:hAnsi="Arial" w:cs="Arial"/>
                <w:i/>
                <w:color w:val="auto"/>
                <w:sz w:val="22"/>
                <w:szCs w:val="22"/>
              </w:rPr>
              <w:t>Speaker</w:t>
            </w:r>
          </w:p>
        </w:tc>
        <w:tc>
          <w:tcPr>
            <w:tcW w:w="2062" w:type="pct"/>
          </w:tcPr>
          <w:p w:rsidR="0000038F" w:rsidRDefault="00F16AD2">
            <w:pPr>
              <w:tabs>
                <w:tab w:val="left" w:pos="8788"/>
              </w:tabs>
              <w:spacing w:before="120"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sz w:val="22"/>
                <w:szCs w:val="22"/>
              </w:rPr>
            </w:pPr>
            <w:r>
              <w:rPr>
                <w:rFonts w:ascii="Arial" w:hAnsi="Arial" w:cs="Arial"/>
                <w:i/>
                <w:color w:val="auto"/>
                <w:sz w:val="22"/>
                <w:szCs w:val="22"/>
              </w:rPr>
              <w:t>Topic</w:t>
            </w:r>
          </w:p>
        </w:tc>
        <w:tc>
          <w:tcPr>
            <w:cnfStyle w:val="000010000000" w:firstRow="0" w:lastRow="0" w:firstColumn="0" w:lastColumn="0" w:oddVBand="1" w:evenVBand="0" w:oddHBand="0" w:evenHBand="0" w:firstRowFirstColumn="0" w:firstRowLastColumn="0" w:lastRowFirstColumn="0" w:lastRowLastColumn="0"/>
            <w:tcW w:w="1167" w:type="pct"/>
          </w:tcPr>
          <w:p w:rsidR="0000038F" w:rsidRDefault="00F16AD2">
            <w:pPr>
              <w:tabs>
                <w:tab w:val="left" w:pos="8788"/>
              </w:tabs>
              <w:spacing w:before="120" w:after="120"/>
              <w:jc w:val="both"/>
              <w:rPr>
                <w:rFonts w:ascii="Arial" w:hAnsi="Arial" w:cs="Arial"/>
                <w:i/>
                <w:color w:val="auto"/>
                <w:sz w:val="22"/>
                <w:szCs w:val="22"/>
              </w:rPr>
            </w:pPr>
            <w:r>
              <w:rPr>
                <w:rFonts w:ascii="Arial" w:hAnsi="Arial" w:cs="Arial"/>
                <w:i/>
                <w:color w:val="auto"/>
                <w:sz w:val="22"/>
                <w:szCs w:val="22"/>
              </w:rPr>
              <w:t>Time</w:t>
            </w:r>
          </w:p>
        </w:tc>
      </w:tr>
      <w:tr w:rsidR="0000038F" w:rsidTr="00000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 w:type="pct"/>
          </w:tcPr>
          <w:p w:rsidR="0000038F" w:rsidRDefault="00F16AD2">
            <w:pPr>
              <w:tabs>
                <w:tab w:val="left" w:pos="8788"/>
              </w:tabs>
              <w:spacing w:before="120" w:after="120"/>
              <w:rPr>
                <w:rFonts w:ascii="Arial" w:hAnsi="Arial" w:cs="Arial"/>
                <w:sz w:val="22"/>
                <w:szCs w:val="22"/>
              </w:rPr>
            </w:pPr>
            <w:r>
              <w:rPr>
                <w:rFonts w:ascii="Arial" w:hAnsi="Arial" w:cs="Arial"/>
                <w:sz w:val="22"/>
                <w:szCs w:val="22"/>
              </w:rPr>
              <w:t>1.</w:t>
            </w:r>
          </w:p>
        </w:tc>
        <w:tc>
          <w:tcPr>
            <w:cnfStyle w:val="000010000000" w:firstRow="0" w:lastRow="0" w:firstColumn="0" w:lastColumn="0" w:oddVBand="1" w:evenVBand="0" w:oddHBand="0" w:evenHBand="0" w:firstRowFirstColumn="0" w:firstRowLastColumn="0" w:lastRowFirstColumn="0" w:lastRowLastColumn="0"/>
            <w:tcW w:w="1548" w:type="pct"/>
          </w:tcPr>
          <w:p w:rsidR="0000038F" w:rsidRDefault="00F16AD2">
            <w:pPr>
              <w:tabs>
                <w:tab w:val="left" w:pos="8788"/>
              </w:tabs>
              <w:spacing w:before="120" w:after="120"/>
              <w:rPr>
                <w:rFonts w:ascii="Arial" w:hAnsi="Arial" w:cs="Arial"/>
                <w:b/>
                <w:i/>
                <w:sz w:val="22"/>
                <w:szCs w:val="22"/>
              </w:rPr>
            </w:pPr>
            <w:r>
              <w:rPr>
                <w:rFonts w:ascii="Arial" w:hAnsi="Arial" w:cs="Arial"/>
                <w:b/>
                <w:i/>
                <w:sz w:val="22"/>
                <w:szCs w:val="22"/>
              </w:rPr>
              <w:t>David Bradbury, OECD</w:t>
            </w:r>
          </w:p>
        </w:tc>
        <w:tc>
          <w:tcPr>
            <w:tcW w:w="2062" w:type="pct"/>
          </w:tcPr>
          <w:p w:rsidR="0000038F" w:rsidRDefault="00F16AD2">
            <w:pPr>
              <w:tabs>
                <w:tab w:val="left" w:pos="8788"/>
              </w:tabs>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Future directions in international tax policy</w:t>
            </w:r>
          </w:p>
        </w:tc>
        <w:tc>
          <w:tcPr>
            <w:cnfStyle w:val="000010000000" w:firstRow="0" w:lastRow="0" w:firstColumn="0" w:lastColumn="0" w:oddVBand="1" w:evenVBand="0" w:oddHBand="0" w:evenHBand="0" w:firstRowFirstColumn="0" w:firstRowLastColumn="0" w:lastRowFirstColumn="0" w:lastRowLastColumn="0"/>
            <w:tcW w:w="1167" w:type="pct"/>
          </w:tcPr>
          <w:p w:rsidR="0000038F" w:rsidRDefault="00F16AD2">
            <w:pPr>
              <w:tabs>
                <w:tab w:val="left" w:pos="8788"/>
              </w:tabs>
              <w:spacing w:before="120" w:after="120"/>
              <w:rPr>
                <w:rFonts w:ascii="Arial" w:hAnsi="Arial" w:cs="Arial"/>
                <w:sz w:val="22"/>
                <w:szCs w:val="22"/>
              </w:rPr>
            </w:pPr>
            <w:r>
              <w:rPr>
                <w:rFonts w:ascii="Arial" w:hAnsi="Arial" w:cs="Arial"/>
                <w:sz w:val="22"/>
                <w:szCs w:val="22"/>
              </w:rPr>
              <w:t>1600-1630</w:t>
            </w:r>
          </w:p>
        </w:tc>
      </w:tr>
      <w:tr w:rsidR="0000038F" w:rsidTr="0000038F">
        <w:tc>
          <w:tcPr>
            <w:cnfStyle w:val="001000000000" w:firstRow="0" w:lastRow="0" w:firstColumn="1" w:lastColumn="0" w:oddVBand="0" w:evenVBand="0" w:oddHBand="0" w:evenHBand="0" w:firstRowFirstColumn="0" w:firstRowLastColumn="0" w:lastRowFirstColumn="0" w:lastRowLastColumn="0"/>
            <w:tcW w:w="223" w:type="pct"/>
          </w:tcPr>
          <w:p w:rsidR="0000038F" w:rsidRDefault="00F16AD2">
            <w:pPr>
              <w:tabs>
                <w:tab w:val="left" w:pos="8788"/>
              </w:tabs>
              <w:spacing w:before="120" w:after="120"/>
              <w:rPr>
                <w:rFonts w:ascii="Arial" w:hAnsi="Arial" w:cs="Arial"/>
                <w:sz w:val="22"/>
                <w:szCs w:val="22"/>
              </w:rPr>
            </w:pPr>
            <w:r>
              <w:rPr>
                <w:rFonts w:ascii="Arial" w:hAnsi="Arial" w:cs="Arial"/>
                <w:sz w:val="22"/>
                <w:szCs w:val="22"/>
              </w:rPr>
              <w:t>2.</w:t>
            </w:r>
          </w:p>
        </w:tc>
        <w:tc>
          <w:tcPr>
            <w:cnfStyle w:val="000010000000" w:firstRow="0" w:lastRow="0" w:firstColumn="0" w:lastColumn="0" w:oddVBand="1" w:evenVBand="0" w:oddHBand="0" w:evenHBand="0" w:firstRowFirstColumn="0" w:firstRowLastColumn="0" w:lastRowFirstColumn="0" w:lastRowLastColumn="0"/>
            <w:tcW w:w="1548" w:type="pct"/>
          </w:tcPr>
          <w:p w:rsidR="0000038F" w:rsidRDefault="00F16AD2">
            <w:pPr>
              <w:tabs>
                <w:tab w:val="left" w:pos="8788"/>
              </w:tabs>
              <w:spacing w:before="120" w:after="120"/>
              <w:rPr>
                <w:rFonts w:ascii="Arial" w:hAnsi="Arial" w:cs="Arial"/>
                <w:b/>
                <w:i/>
                <w:sz w:val="22"/>
                <w:szCs w:val="22"/>
              </w:rPr>
            </w:pPr>
            <w:r>
              <w:rPr>
                <w:rFonts w:ascii="Arial" w:hAnsi="Arial" w:cs="Arial"/>
                <w:b/>
                <w:i/>
                <w:sz w:val="22"/>
                <w:szCs w:val="22"/>
              </w:rPr>
              <w:t xml:space="preserve">Toshio </w:t>
            </w:r>
            <w:proofErr w:type="spellStart"/>
            <w:r>
              <w:rPr>
                <w:rFonts w:ascii="Arial" w:hAnsi="Arial" w:cs="Arial"/>
                <w:b/>
                <w:i/>
                <w:sz w:val="22"/>
                <w:szCs w:val="22"/>
              </w:rPr>
              <w:t>Miyatake</w:t>
            </w:r>
            <w:proofErr w:type="spellEnd"/>
            <w:r>
              <w:rPr>
                <w:rFonts w:ascii="Arial" w:hAnsi="Arial" w:cs="Arial"/>
                <w:b/>
                <w:i/>
                <w:sz w:val="22"/>
                <w:szCs w:val="22"/>
              </w:rPr>
              <w:t>, Japan</w:t>
            </w:r>
          </w:p>
        </w:tc>
        <w:tc>
          <w:tcPr>
            <w:tcW w:w="2062" w:type="pct"/>
          </w:tcPr>
          <w:p w:rsidR="0000038F" w:rsidRDefault="00F16AD2">
            <w:pPr>
              <w:tabs>
                <w:tab w:val="left" w:pos="8788"/>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Japan's adoption of the AOA in its internal tax law</w:t>
            </w:r>
          </w:p>
        </w:tc>
        <w:tc>
          <w:tcPr>
            <w:cnfStyle w:val="000010000000" w:firstRow="0" w:lastRow="0" w:firstColumn="0" w:lastColumn="0" w:oddVBand="1" w:evenVBand="0" w:oddHBand="0" w:evenHBand="0" w:firstRowFirstColumn="0" w:firstRowLastColumn="0" w:lastRowFirstColumn="0" w:lastRowLastColumn="0"/>
            <w:tcW w:w="1167" w:type="pct"/>
          </w:tcPr>
          <w:p w:rsidR="0000038F" w:rsidRDefault="00F16AD2">
            <w:pPr>
              <w:tabs>
                <w:tab w:val="left" w:pos="8788"/>
              </w:tabs>
              <w:spacing w:before="120" w:after="120"/>
              <w:rPr>
                <w:rFonts w:ascii="Arial" w:hAnsi="Arial" w:cs="Arial"/>
                <w:sz w:val="22"/>
                <w:szCs w:val="22"/>
              </w:rPr>
            </w:pPr>
            <w:r>
              <w:rPr>
                <w:rFonts w:ascii="Arial" w:hAnsi="Arial" w:cs="Arial"/>
                <w:sz w:val="22"/>
                <w:szCs w:val="22"/>
              </w:rPr>
              <w:t>1630-1715</w:t>
            </w:r>
          </w:p>
        </w:tc>
      </w:tr>
      <w:tr w:rsidR="0000038F" w:rsidTr="00000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 w:type="pct"/>
          </w:tcPr>
          <w:p w:rsidR="0000038F" w:rsidRDefault="00F16AD2">
            <w:pPr>
              <w:tabs>
                <w:tab w:val="left" w:pos="8788"/>
              </w:tabs>
              <w:spacing w:before="120" w:after="120"/>
              <w:rPr>
                <w:rFonts w:ascii="Arial" w:hAnsi="Arial" w:cs="Arial"/>
                <w:sz w:val="22"/>
                <w:szCs w:val="22"/>
              </w:rPr>
            </w:pPr>
            <w:r>
              <w:rPr>
                <w:rFonts w:ascii="Arial" w:hAnsi="Arial" w:cs="Arial"/>
                <w:sz w:val="22"/>
                <w:szCs w:val="22"/>
              </w:rPr>
              <w:t>3.</w:t>
            </w:r>
          </w:p>
        </w:tc>
        <w:tc>
          <w:tcPr>
            <w:cnfStyle w:val="000010000000" w:firstRow="0" w:lastRow="0" w:firstColumn="0" w:lastColumn="0" w:oddVBand="1" w:evenVBand="0" w:oddHBand="0" w:evenHBand="0" w:firstRowFirstColumn="0" w:firstRowLastColumn="0" w:lastRowFirstColumn="0" w:lastRowLastColumn="0"/>
            <w:tcW w:w="1548" w:type="pct"/>
          </w:tcPr>
          <w:p w:rsidR="0000038F" w:rsidRDefault="00F16AD2">
            <w:pPr>
              <w:tabs>
                <w:tab w:val="left" w:pos="8788"/>
              </w:tabs>
              <w:spacing w:before="120" w:after="120"/>
              <w:rPr>
                <w:rFonts w:ascii="Arial" w:hAnsi="Arial" w:cs="Arial"/>
                <w:b/>
                <w:i/>
                <w:sz w:val="22"/>
                <w:szCs w:val="22"/>
              </w:rPr>
            </w:pPr>
            <w:r>
              <w:rPr>
                <w:rFonts w:ascii="Arial" w:hAnsi="Arial" w:cs="Arial"/>
                <w:b/>
                <w:i/>
                <w:sz w:val="22"/>
                <w:szCs w:val="22"/>
              </w:rPr>
              <w:t>Richard Vann, Australia</w:t>
            </w:r>
          </w:p>
        </w:tc>
        <w:tc>
          <w:tcPr>
            <w:tcW w:w="2062" w:type="pct"/>
          </w:tcPr>
          <w:p w:rsidR="0000038F" w:rsidRDefault="00F16AD2">
            <w:pPr>
              <w:tabs>
                <w:tab w:val="left" w:pos="8788"/>
              </w:tabs>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Recent transfer pricing developments in Australia: Much more than BEPS?</w:t>
            </w:r>
          </w:p>
        </w:tc>
        <w:tc>
          <w:tcPr>
            <w:cnfStyle w:val="000010000000" w:firstRow="0" w:lastRow="0" w:firstColumn="0" w:lastColumn="0" w:oddVBand="1" w:evenVBand="0" w:oddHBand="0" w:evenHBand="0" w:firstRowFirstColumn="0" w:firstRowLastColumn="0" w:lastRowFirstColumn="0" w:lastRowLastColumn="0"/>
            <w:tcW w:w="1167" w:type="pct"/>
          </w:tcPr>
          <w:p w:rsidR="0000038F" w:rsidRDefault="00F16AD2">
            <w:pPr>
              <w:tabs>
                <w:tab w:val="left" w:pos="8788"/>
              </w:tabs>
              <w:spacing w:before="120" w:after="120"/>
              <w:rPr>
                <w:rFonts w:ascii="Arial" w:hAnsi="Arial" w:cs="Arial"/>
                <w:sz w:val="22"/>
                <w:szCs w:val="22"/>
              </w:rPr>
            </w:pPr>
            <w:r>
              <w:rPr>
                <w:rFonts w:ascii="Arial" w:hAnsi="Arial" w:cs="Arial"/>
                <w:sz w:val="22"/>
                <w:szCs w:val="22"/>
              </w:rPr>
              <w:t>1715-1800</w:t>
            </w:r>
          </w:p>
        </w:tc>
      </w:tr>
    </w:tbl>
    <w:p w:rsidR="0000038F" w:rsidRDefault="0000038F">
      <w:pPr>
        <w:tabs>
          <w:tab w:val="left" w:pos="8788"/>
        </w:tabs>
        <w:ind w:right="-1"/>
        <w:rPr>
          <w:rFonts w:ascii="Arial" w:hAnsi="Arial" w:cs="Arial"/>
          <w:sz w:val="22"/>
          <w:szCs w:val="22"/>
        </w:rPr>
      </w:pPr>
    </w:p>
    <w:p w:rsidR="0000038F" w:rsidRDefault="00F16AD2">
      <w:pPr>
        <w:tabs>
          <w:tab w:val="left" w:pos="8788"/>
        </w:tabs>
        <w:ind w:right="-1"/>
        <w:rPr>
          <w:rFonts w:ascii="Arial" w:hAnsi="Arial" w:cs="Arial"/>
          <w:sz w:val="22"/>
          <w:szCs w:val="22"/>
        </w:rPr>
      </w:pPr>
      <w:r>
        <w:rPr>
          <w:rFonts w:ascii="Arial" w:hAnsi="Arial" w:cs="Arial"/>
          <w:b/>
          <w:sz w:val="22"/>
          <w:szCs w:val="22"/>
        </w:rPr>
        <w:t>David Bradbury</w:t>
      </w:r>
      <w:r>
        <w:rPr>
          <w:rFonts w:ascii="Arial" w:hAnsi="Arial" w:cs="Arial"/>
          <w:sz w:val="22"/>
          <w:szCs w:val="22"/>
        </w:rPr>
        <w:t xml:space="preserve"> is the keynote speaker at the conference and the Head of the Tax Policy and Statistics Division of the Centre for Tax Policy and Administration at the </w:t>
      </w:r>
      <w:proofErr w:type="spellStart"/>
      <w:r>
        <w:rPr>
          <w:rFonts w:ascii="Arial" w:hAnsi="Arial" w:cs="Arial"/>
          <w:sz w:val="22"/>
          <w:szCs w:val="22"/>
        </w:rPr>
        <w:t>Organisation</w:t>
      </w:r>
      <w:proofErr w:type="spellEnd"/>
      <w:r>
        <w:rPr>
          <w:rFonts w:ascii="Arial" w:hAnsi="Arial" w:cs="Arial"/>
          <w:sz w:val="22"/>
          <w:szCs w:val="22"/>
        </w:rPr>
        <w:t xml:space="preserve"> for Economic Co-operation and Development (OECD). Prior to joining the OECD, David served in the Australian Government as the Assistant Treasurer, Minister for Competition Policy and Consumer Affairs, Minister Assisting for Financial Services and Superannuation, and Minister Assisting for Deregulation. </w:t>
      </w:r>
    </w:p>
    <w:p w:rsidR="0000038F" w:rsidRDefault="0000038F">
      <w:pPr>
        <w:tabs>
          <w:tab w:val="left" w:pos="8788"/>
        </w:tabs>
        <w:ind w:right="-1"/>
        <w:rPr>
          <w:rFonts w:ascii="Arial" w:hAnsi="Arial" w:cs="Arial"/>
          <w:sz w:val="22"/>
          <w:szCs w:val="22"/>
        </w:rPr>
      </w:pPr>
    </w:p>
    <w:p w:rsidR="0000038F" w:rsidRDefault="00F16AD2">
      <w:pPr>
        <w:tabs>
          <w:tab w:val="left" w:pos="8788"/>
        </w:tabs>
        <w:ind w:right="-1"/>
        <w:rPr>
          <w:rFonts w:ascii="Arial" w:hAnsi="Arial" w:cs="Arial"/>
          <w:sz w:val="22"/>
          <w:szCs w:val="22"/>
        </w:rPr>
      </w:pPr>
      <w:r>
        <w:rPr>
          <w:rFonts w:ascii="Arial" w:hAnsi="Arial" w:cs="Arial"/>
          <w:b/>
          <w:sz w:val="22"/>
          <w:szCs w:val="22"/>
        </w:rPr>
        <w:t xml:space="preserve">Toshio </w:t>
      </w:r>
      <w:proofErr w:type="spellStart"/>
      <w:r>
        <w:rPr>
          <w:rFonts w:ascii="Arial" w:hAnsi="Arial" w:cs="Arial"/>
          <w:b/>
          <w:sz w:val="22"/>
          <w:szCs w:val="22"/>
        </w:rPr>
        <w:t>Miyatake</w:t>
      </w:r>
      <w:proofErr w:type="spellEnd"/>
      <w:r>
        <w:rPr>
          <w:rFonts w:ascii="Arial" w:hAnsi="Arial" w:cs="Arial"/>
          <w:sz w:val="22"/>
          <w:szCs w:val="22"/>
        </w:rPr>
        <w:t xml:space="preserve"> is an attorney-at-law and the managing partner of Adachi, Henderson, </w:t>
      </w:r>
      <w:proofErr w:type="spellStart"/>
      <w:proofErr w:type="gramStart"/>
      <w:r>
        <w:rPr>
          <w:rFonts w:ascii="Arial" w:hAnsi="Arial" w:cs="Arial"/>
          <w:sz w:val="22"/>
          <w:szCs w:val="22"/>
        </w:rPr>
        <w:t>Miyatake</w:t>
      </w:r>
      <w:proofErr w:type="spellEnd"/>
      <w:proofErr w:type="gramEnd"/>
      <w:r>
        <w:rPr>
          <w:rFonts w:ascii="Arial" w:hAnsi="Arial" w:cs="Arial"/>
          <w:sz w:val="22"/>
          <w:szCs w:val="22"/>
        </w:rPr>
        <w:t xml:space="preserve"> &amp; Fujita in Tokyo, Japan. Toshio has more than 30 years of experience in international tax practice. His tax practice ranges from tax planning to handling of tax audits and tax litigation in various tax fields. </w:t>
      </w:r>
      <w:r>
        <w:rPr>
          <w:rFonts w:ascii="Arial" w:hAnsi="Arial" w:cs="Arial" w:hint="eastAsia"/>
          <w:sz w:val="22"/>
          <w:szCs w:val="22"/>
          <w:lang w:eastAsia="ja-JP"/>
        </w:rPr>
        <w:t>Toshio</w:t>
      </w:r>
      <w:r>
        <w:rPr>
          <w:rFonts w:ascii="Arial" w:hAnsi="Arial" w:cs="Arial"/>
          <w:sz w:val="22"/>
          <w:szCs w:val="22"/>
        </w:rPr>
        <w:t xml:space="preserve"> is </w:t>
      </w:r>
      <w:r>
        <w:rPr>
          <w:rFonts w:ascii="Arial" w:hAnsi="Arial" w:cs="Arial" w:hint="eastAsia"/>
          <w:sz w:val="22"/>
          <w:szCs w:val="22"/>
          <w:lang w:eastAsia="ja-JP"/>
        </w:rPr>
        <w:t>a</w:t>
      </w:r>
      <w:r>
        <w:rPr>
          <w:rFonts w:ascii="Arial" w:hAnsi="Arial" w:cs="Arial"/>
          <w:sz w:val="22"/>
          <w:szCs w:val="22"/>
        </w:rPr>
        <w:t xml:space="preserve"> former Chairman of the Japanese Branch of IFA and served on the Executive Committee of IFA from 1994 through 200</w:t>
      </w:r>
      <w:r>
        <w:rPr>
          <w:rFonts w:ascii="Arial" w:hAnsi="Arial" w:cs="Arial" w:hint="eastAsia"/>
          <w:sz w:val="22"/>
          <w:szCs w:val="22"/>
          <w:lang w:eastAsia="ja-JP"/>
        </w:rPr>
        <w:t>0</w:t>
      </w:r>
      <w:r>
        <w:rPr>
          <w:rFonts w:ascii="Arial" w:hAnsi="Arial" w:cs="Arial"/>
          <w:sz w:val="22"/>
          <w:szCs w:val="22"/>
        </w:rPr>
        <w:t>.</w:t>
      </w:r>
    </w:p>
    <w:p w:rsidR="0000038F" w:rsidRDefault="0000038F">
      <w:pPr>
        <w:tabs>
          <w:tab w:val="left" w:pos="8788"/>
        </w:tabs>
        <w:ind w:right="-1"/>
        <w:rPr>
          <w:rFonts w:ascii="Arial" w:hAnsi="Arial" w:cs="Arial"/>
          <w:sz w:val="22"/>
          <w:szCs w:val="22"/>
        </w:rPr>
      </w:pPr>
    </w:p>
    <w:p w:rsidR="0000038F" w:rsidRDefault="00F16AD2">
      <w:pPr>
        <w:tabs>
          <w:tab w:val="left" w:pos="8788"/>
        </w:tabs>
        <w:ind w:right="-1"/>
        <w:rPr>
          <w:rFonts w:ascii="Arial" w:hAnsi="Arial" w:cs="Arial"/>
          <w:sz w:val="22"/>
          <w:szCs w:val="22"/>
        </w:rPr>
      </w:pPr>
      <w:r>
        <w:rPr>
          <w:rFonts w:ascii="Arial" w:hAnsi="Arial" w:cs="Arial"/>
          <w:b/>
          <w:sz w:val="22"/>
          <w:szCs w:val="22"/>
        </w:rPr>
        <w:t>Richard Vann</w:t>
      </w:r>
      <w:r>
        <w:rPr>
          <w:rFonts w:ascii="Arial" w:hAnsi="Arial" w:cs="Arial"/>
          <w:sz w:val="22"/>
          <w:szCs w:val="22"/>
        </w:rPr>
        <w:t xml:space="preserve"> is Challis Professor of Law at the University of Sydney and has taught at Harvard, NYU and the University of London. Richard has worked in the past at the IMF and OECD and been a consultant for specialist tax firm Greenwoods &amp; Herbert Smith Freehills since 1985. He has held various positions in IFA and is currently chair of the IFA Asia Pacific Regional Committee. </w:t>
      </w:r>
    </w:p>
    <w:sectPr w:rsidR="0000038F">
      <w:footerReference w:type="first" r:id="rId12"/>
      <w:pgSz w:w="11907" w:h="16840" w:code="9"/>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501" w:rsidRDefault="00C10501">
      <w:r>
        <w:separator/>
      </w:r>
    </w:p>
  </w:endnote>
  <w:endnote w:type="continuationSeparator" w:id="0">
    <w:p w:rsidR="00C10501" w:rsidRDefault="00C1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38F" w:rsidRDefault="00F16AD2">
    <w:pPr>
      <w:ind w:right="5953"/>
      <w:rPr>
        <w:rFonts w:ascii="Arial" w:hAnsi="Arial" w:cs="Arial"/>
        <w:sz w:val="20"/>
      </w:rPr>
    </w:pPr>
    <w:r>
      <w:rPr>
        <w:rFonts w:ascii="Arial" w:hAnsi="Arial" w:cs="Arial"/>
        <w:sz w:val="20"/>
      </w:rPr>
      <w:t>____________________</w:t>
    </w:r>
  </w:p>
  <w:p w:rsidR="0000038F" w:rsidRDefault="0000038F">
    <w:pPr>
      <w:pStyle w:val="a5"/>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501" w:rsidRDefault="00C10501">
      <w:r>
        <w:separator/>
      </w:r>
    </w:p>
  </w:footnote>
  <w:footnote w:type="continuationSeparator" w:id="0">
    <w:p w:rsidR="00C10501" w:rsidRDefault="00C105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4FE00806"/>
    <w:multiLevelType w:val="multilevel"/>
    <w:tmpl w:val="0A1664B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ATASET" w:val="GENERAL"/>
    <w:docVar w:name="DOCNAME" w:val="IFA CORPORATE MEMBERSHIP FORM"/>
    <w:docVar w:name="DOCNUM" w:val="20341"/>
    <w:docVar w:name="VERSION" w:val="0"/>
    <w:docVar w:name="VERSION2" w:val="1"/>
  </w:docVars>
  <w:rsids>
    <w:rsidRoot w:val="0000038F"/>
    <w:rsid w:val="0000038F"/>
    <w:rsid w:val="00124489"/>
    <w:rsid w:val="002C2EED"/>
    <w:rsid w:val="004F448E"/>
    <w:rsid w:val="005277DA"/>
    <w:rsid w:val="008756EA"/>
    <w:rsid w:val="00C10501"/>
    <w:rsid w:val="00D240C1"/>
    <w:rsid w:val="00D95597"/>
    <w:rsid w:val="00F16AD2"/>
    <w:rsid w:val="00F94BB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0"/>
      <w:lang w:val="en-US" w:eastAsia="en-US"/>
    </w:rPr>
  </w:style>
  <w:style w:type="paragraph" w:styleId="1">
    <w:name w:val="heading 1"/>
    <w:basedOn w:val="a"/>
    <w:next w:val="a"/>
    <w:link w:val="10"/>
    <w:uiPriority w:val="99"/>
    <w:qFormat/>
    <w:pPr>
      <w:keepNext/>
      <w:ind w:left="851" w:hanging="851"/>
      <w:jc w:val="both"/>
      <w:outlineLvl w:val="0"/>
    </w:pPr>
    <w:rPr>
      <w:b/>
      <w:caps/>
      <w:kern w:val="28"/>
    </w:rPr>
  </w:style>
  <w:style w:type="paragraph" w:styleId="2">
    <w:name w:val="heading 2"/>
    <w:basedOn w:val="a"/>
    <w:next w:val="a"/>
    <w:link w:val="20"/>
    <w:uiPriority w:val="99"/>
    <w:qFormat/>
    <w:pPr>
      <w:keepNext/>
      <w:ind w:left="851" w:hanging="851"/>
      <w:jc w:val="both"/>
      <w:outlineLvl w:val="1"/>
    </w:pPr>
    <w:rPr>
      <w:b/>
    </w:rPr>
  </w:style>
  <w:style w:type="paragraph" w:styleId="3">
    <w:name w:val="heading 3"/>
    <w:basedOn w:val="a"/>
    <w:next w:val="a"/>
    <w:link w:val="30"/>
    <w:uiPriority w:val="99"/>
    <w:qFormat/>
    <w:pPr>
      <w:keepNext/>
      <w:ind w:left="1701" w:hanging="850"/>
      <w:jc w:val="both"/>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Pr>
      <w:rFonts w:ascii="Cambria" w:hAnsi="Cambria" w:cs="Times New Roman"/>
      <w:b/>
      <w:bCs/>
      <w:kern w:val="32"/>
      <w:sz w:val="32"/>
      <w:szCs w:val="32"/>
      <w:lang w:val="en-US" w:eastAsia="en-US"/>
    </w:rPr>
  </w:style>
  <w:style w:type="character" w:customStyle="1" w:styleId="20">
    <w:name w:val="見出し 2 (文字)"/>
    <w:basedOn w:val="a0"/>
    <w:link w:val="2"/>
    <w:uiPriority w:val="99"/>
    <w:semiHidden/>
    <w:locked/>
    <w:rPr>
      <w:rFonts w:ascii="Cambria" w:hAnsi="Cambria" w:cs="Times New Roman"/>
      <w:b/>
      <w:bCs/>
      <w:i/>
      <w:iCs/>
      <w:sz w:val="28"/>
      <w:szCs w:val="28"/>
      <w:lang w:val="en-US" w:eastAsia="en-US"/>
    </w:rPr>
  </w:style>
  <w:style w:type="character" w:customStyle="1" w:styleId="30">
    <w:name w:val="見出し 3 (文字)"/>
    <w:basedOn w:val="a0"/>
    <w:link w:val="3"/>
    <w:uiPriority w:val="99"/>
    <w:semiHidden/>
    <w:locked/>
    <w:rPr>
      <w:rFonts w:ascii="Cambria" w:hAnsi="Cambria" w:cs="Times New Roman"/>
      <w:b/>
      <w:bCs/>
      <w:sz w:val="26"/>
      <w:szCs w:val="26"/>
      <w:lang w:val="en-US" w:eastAsia="en-US"/>
    </w:rPr>
  </w:style>
  <w:style w:type="paragraph" w:customStyle="1" w:styleId="Indent1">
    <w:name w:val="Indent 1"/>
    <w:basedOn w:val="a"/>
    <w:uiPriority w:val="99"/>
    <w:pPr>
      <w:tabs>
        <w:tab w:val="left" w:pos="851"/>
        <w:tab w:val="left" w:pos="2304"/>
        <w:tab w:val="left" w:pos="3888"/>
        <w:tab w:val="left" w:pos="5184"/>
        <w:tab w:val="left" w:pos="6192"/>
      </w:tabs>
      <w:ind w:left="851" w:hanging="851"/>
      <w:jc w:val="both"/>
    </w:pPr>
  </w:style>
  <w:style w:type="paragraph" w:customStyle="1" w:styleId="Indent2">
    <w:name w:val="Indent 2"/>
    <w:basedOn w:val="a"/>
    <w:uiPriority w:val="99"/>
    <w:pPr>
      <w:tabs>
        <w:tab w:val="left" w:pos="1701"/>
        <w:tab w:val="left" w:pos="3888"/>
        <w:tab w:val="left" w:pos="5184"/>
        <w:tab w:val="left" w:pos="6192"/>
      </w:tabs>
      <w:ind w:left="1701" w:hanging="850"/>
      <w:jc w:val="both"/>
    </w:pPr>
  </w:style>
  <w:style w:type="paragraph" w:customStyle="1" w:styleId="Indent3">
    <w:name w:val="Indent 3"/>
    <w:basedOn w:val="a"/>
    <w:uiPriority w:val="99"/>
    <w:pPr>
      <w:tabs>
        <w:tab w:val="left" w:pos="2552"/>
        <w:tab w:val="left" w:pos="5184"/>
        <w:tab w:val="left" w:pos="6192"/>
      </w:tabs>
      <w:ind w:left="2552" w:hanging="851"/>
      <w:jc w:val="both"/>
    </w:pPr>
  </w:style>
  <w:style w:type="paragraph" w:customStyle="1" w:styleId="Indent4">
    <w:name w:val="Indent 4"/>
    <w:basedOn w:val="a"/>
    <w:uiPriority w:val="99"/>
    <w:pPr>
      <w:tabs>
        <w:tab w:val="left" w:pos="3402"/>
        <w:tab w:val="left" w:pos="6192"/>
      </w:tabs>
      <w:ind w:left="3402" w:hanging="850"/>
      <w:jc w:val="both"/>
    </w:pPr>
  </w:style>
  <w:style w:type="paragraph" w:customStyle="1" w:styleId="Indent5">
    <w:name w:val="Indent 5"/>
    <w:basedOn w:val="a"/>
    <w:uiPriority w:val="99"/>
    <w:pPr>
      <w:tabs>
        <w:tab w:val="left" w:pos="4253"/>
      </w:tabs>
      <w:ind w:left="4253" w:hanging="851"/>
      <w:jc w:val="both"/>
    </w:pPr>
  </w:style>
  <w:style w:type="paragraph" w:styleId="a3">
    <w:name w:val="header"/>
    <w:basedOn w:val="a"/>
    <w:link w:val="a4"/>
    <w:uiPriority w:val="99"/>
    <w:pPr>
      <w:tabs>
        <w:tab w:val="center" w:pos="4153"/>
        <w:tab w:val="right" w:pos="8306"/>
      </w:tabs>
    </w:pPr>
  </w:style>
  <w:style w:type="character" w:customStyle="1" w:styleId="a4">
    <w:name w:val="ヘッダー (文字)"/>
    <w:basedOn w:val="a0"/>
    <w:link w:val="a3"/>
    <w:uiPriority w:val="99"/>
    <w:semiHidden/>
    <w:locked/>
    <w:rPr>
      <w:rFonts w:cs="Times New Roman"/>
      <w:sz w:val="20"/>
      <w:szCs w:val="20"/>
      <w:lang w:val="en-US" w:eastAsia="en-US"/>
    </w:rPr>
  </w:style>
  <w:style w:type="paragraph" w:styleId="a5">
    <w:name w:val="footer"/>
    <w:basedOn w:val="a"/>
    <w:link w:val="a6"/>
    <w:uiPriority w:val="99"/>
    <w:pPr>
      <w:tabs>
        <w:tab w:val="center" w:pos="4153"/>
        <w:tab w:val="right" w:pos="8306"/>
      </w:tabs>
    </w:pPr>
  </w:style>
  <w:style w:type="character" w:customStyle="1" w:styleId="a6">
    <w:name w:val="フッター (文字)"/>
    <w:basedOn w:val="a0"/>
    <w:link w:val="a5"/>
    <w:uiPriority w:val="99"/>
    <w:semiHidden/>
    <w:locked/>
    <w:rPr>
      <w:rFonts w:cs="Times New Roman"/>
      <w:sz w:val="20"/>
      <w:szCs w:val="20"/>
      <w:lang w:val="en-US" w:eastAsia="en-US"/>
    </w:rPr>
  </w:style>
  <w:style w:type="paragraph" w:customStyle="1" w:styleId="Footer1">
    <w:name w:val="Footer1"/>
    <w:basedOn w:val="a"/>
    <w:uiPriority w:val="99"/>
    <w:rPr>
      <w:sz w:val="18"/>
    </w:rPr>
  </w:style>
  <w:style w:type="paragraph" w:customStyle="1" w:styleId="zMemo">
    <w:name w:val="z_Memo"/>
    <w:basedOn w:val="a"/>
    <w:uiPriority w:val="99"/>
    <w:pPr>
      <w:framePr w:w="6840" w:h="648" w:wrap="notBeside" w:vAnchor="page" w:hAnchor="page" w:x="6264" w:y="1981"/>
      <w:pBdr>
        <w:top w:val="single" w:sz="6" w:space="2" w:color="auto"/>
      </w:pBdr>
      <w:spacing w:line="560" w:lineRule="exact"/>
    </w:pPr>
    <w:rPr>
      <w:rFonts w:ascii="Univers (W1)" w:hAnsi="Univers (W1)"/>
      <w:b/>
      <w:sz w:val="56"/>
      <w:lang w:val="en-AU"/>
    </w:rPr>
  </w:style>
  <w:style w:type="paragraph" w:customStyle="1" w:styleId="zCity">
    <w:name w:val="z_City"/>
    <w:basedOn w:val="zMemo"/>
    <w:uiPriority w:val="99"/>
    <w:pPr>
      <w:framePr w:w="5647" w:h="1021" w:wrap="notBeside" w:x="5681" w:y="995"/>
      <w:pBdr>
        <w:top w:val="none" w:sz="0" w:space="0" w:color="auto"/>
        <w:between w:val="single" w:sz="6" w:space="1" w:color="auto"/>
      </w:pBdr>
      <w:ind w:left="34"/>
    </w:pPr>
    <w:rPr>
      <w:rFonts w:ascii="CG Times (W1)" w:hAnsi="CG Times (W1)"/>
      <w:sz w:val="32"/>
    </w:rPr>
  </w:style>
  <w:style w:type="paragraph" w:customStyle="1" w:styleId="zinput">
    <w:name w:val="z_input"/>
    <w:basedOn w:val="a"/>
    <w:uiPriority w:val="99"/>
    <w:rPr>
      <w:rFonts w:ascii="CG Times (W1)" w:hAnsi="CG Times (W1)"/>
      <w:sz w:val="20"/>
      <w:lang w:val="en-AU"/>
    </w:rPr>
  </w:style>
  <w:style w:type="paragraph" w:customStyle="1" w:styleId="zSubject">
    <w:name w:val="z_Subject"/>
    <w:basedOn w:val="a"/>
    <w:uiPriority w:val="99"/>
    <w:pPr>
      <w:spacing w:before="120"/>
    </w:pPr>
    <w:rPr>
      <w:rFonts w:ascii="CG Times (W1)" w:hAnsi="CG Times (W1)"/>
      <w:lang w:val="en-AU"/>
    </w:rPr>
  </w:style>
  <w:style w:type="paragraph" w:customStyle="1" w:styleId="zFrom">
    <w:name w:val="z_From"/>
    <w:basedOn w:val="a"/>
    <w:uiPriority w:val="99"/>
    <w:pPr>
      <w:spacing w:before="240" w:after="120"/>
    </w:pPr>
    <w:rPr>
      <w:rFonts w:ascii="CG Times (W1)" w:hAnsi="CG Times (W1)"/>
      <w:lang w:val="en-AU"/>
    </w:rPr>
  </w:style>
  <w:style w:type="paragraph" w:customStyle="1" w:styleId="zTo">
    <w:name w:val="z_To"/>
    <w:basedOn w:val="a"/>
    <w:uiPriority w:val="99"/>
    <w:pPr>
      <w:tabs>
        <w:tab w:val="left" w:pos="5670"/>
      </w:tabs>
      <w:spacing w:before="240" w:after="120"/>
    </w:pPr>
    <w:rPr>
      <w:rFonts w:ascii="CG Times (W1)" w:hAnsi="CG Times (W1)"/>
      <w:b/>
      <w:lang w:val="en-AU"/>
    </w:rPr>
  </w:style>
  <w:style w:type="paragraph" w:styleId="a7">
    <w:name w:val="Balloon Text"/>
    <w:basedOn w:val="a"/>
    <w:link w:val="a8"/>
    <w:uiPriority w:val="99"/>
    <w:semiHidden/>
    <w:rPr>
      <w:rFonts w:ascii="Tahoma" w:hAnsi="Tahoma" w:cs="Tahoma"/>
      <w:sz w:val="16"/>
      <w:szCs w:val="16"/>
    </w:rPr>
  </w:style>
  <w:style w:type="character" w:customStyle="1" w:styleId="a8">
    <w:name w:val="吹き出し (文字)"/>
    <w:basedOn w:val="a0"/>
    <w:link w:val="a7"/>
    <w:uiPriority w:val="99"/>
    <w:semiHidden/>
    <w:locked/>
    <w:rPr>
      <w:rFonts w:cs="Times New Roman"/>
      <w:sz w:val="2"/>
      <w:lang w:val="en-US" w:eastAsia="en-US"/>
    </w:rPr>
  </w:style>
  <w:style w:type="character" w:styleId="a9">
    <w:name w:val="Hyperlink"/>
    <w:basedOn w:val="a0"/>
    <w:uiPriority w:val="99"/>
    <w:rPr>
      <w:rFonts w:cs="Times New Roman"/>
      <w:color w:val="0000FF"/>
      <w:u w:val="single"/>
    </w:rPr>
  </w:style>
  <w:style w:type="paragraph" w:styleId="Web">
    <w:name w:val="Normal (Web)"/>
    <w:basedOn w:val="a"/>
    <w:uiPriority w:val="99"/>
    <w:pPr>
      <w:spacing w:before="100" w:beforeAutospacing="1" w:after="100" w:afterAutospacing="1" w:line="255" w:lineRule="atLeast"/>
    </w:pPr>
    <w:rPr>
      <w:rFonts w:ascii="Arial" w:hAnsi="Arial" w:cs="Arial"/>
      <w:color w:val="000000"/>
      <w:sz w:val="17"/>
      <w:szCs w:val="17"/>
      <w:lang w:val="en-AU" w:eastAsia="en-AU"/>
    </w:rPr>
  </w:style>
  <w:style w:type="paragraph" w:styleId="aa">
    <w:name w:val="footnote text"/>
    <w:basedOn w:val="a"/>
    <w:link w:val="ab"/>
    <w:uiPriority w:val="99"/>
    <w:semiHidden/>
    <w:rPr>
      <w:sz w:val="20"/>
    </w:rPr>
  </w:style>
  <w:style w:type="character" w:customStyle="1" w:styleId="ab">
    <w:name w:val="脚注文字列 (文字)"/>
    <w:basedOn w:val="a0"/>
    <w:link w:val="aa"/>
    <w:uiPriority w:val="99"/>
    <w:semiHidden/>
    <w:locked/>
    <w:rPr>
      <w:rFonts w:cs="Times New Roman"/>
      <w:sz w:val="20"/>
      <w:szCs w:val="20"/>
      <w:lang w:val="en-US" w:eastAsia="en-US"/>
    </w:rPr>
  </w:style>
  <w:style w:type="character" w:styleId="ac">
    <w:name w:val="footnote reference"/>
    <w:basedOn w:val="a0"/>
    <w:uiPriority w:val="99"/>
    <w:semiHidden/>
    <w:rPr>
      <w:rFonts w:cs="Times New Roman"/>
      <w:vertAlign w:val="superscript"/>
    </w:rPr>
  </w:style>
  <w:style w:type="character" w:styleId="ad">
    <w:name w:val="Strong"/>
    <w:basedOn w:val="a0"/>
    <w:uiPriority w:val="99"/>
    <w:qFormat/>
    <w:rPr>
      <w:rFonts w:cs="Times New Roman"/>
      <w:b/>
      <w:bCs/>
    </w:rPr>
  </w:style>
  <w:style w:type="table" w:styleId="ae">
    <w:name w:val="Table Grid"/>
    <w:basedOn w:val="a1"/>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99"/>
    <w:qFormat/>
    <w:rPr>
      <w:rFonts w:cs="Times New Roman"/>
      <w:i/>
      <w:iCs/>
    </w:rPr>
  </w:style>
  <w:style w:type="character" w:customStyle="1" w:styleId="h31">
    <w:name w:val="h31"/>
    <w:basedOn w:val="a0"/>
    <w:uiPriority w:val="99"/>
    <w:rPr>
      <w:rFonts w:ascii="Verdana" w:hAnsi="Verdana" w:cs="Times New Roman"/>
      <w:b/>
      <w:bCs/>
      <w:color w:val="660099"/>
      <w:sz w:val="17"/>
      <w:szCs w:val="17"/>
    </w:rPr>
  </w:style>
  <w:style w:type="table" w:styleId="21">
    <w:name w:val="Light List Accent 3"/>
    <w:basedOn w:val="a1"/>
    <w:uiPriority w:val="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af0">
    <w:name w:val="FollowedHyperlink"/>
    <w:basedOn w:val="a0"/>
    <w:uiPriority w:val="99"/>
    <w:semiHidden/>
    <w:unhideWhenUsed/>
    <w:rsid w:val="005277D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0"/>
      <w:lang w:val="en-US" w:eastAsia="en-US"/>
    </w:rPr>
  </w:style>
  <w:style w:type="paragraph" w:styleId="1">
    <w:name w:val="heading 1"/>
    <w:basedOn w:val="a"/>
    <w:next w:val="a"/>
    <w:link w:val="10"/>
    <w:uiPriority w:val="99"/>
    <w:qFormat/>
    <w:pPr>
      <w:keepNext/>
      <w:ind w:left="851" w:hanging="851"/>
      <w:jc w:val="both"/>
      <w:outlineLvl w:val="0"/>
    </w:pPr>
    <w:rPr>
      <w:b/>
      <w:caps/>
      <w:kern w:val="28"/>
    </w:rPr>
  </w:style>
  <w:style w:type="paragraph" w:styleId="2">
    <w:name w:val="heading 2"/>
    <w:basedOn w:val="a"/>
    <w:next w:val="a"/>
    <w:link w:val="20"/>
    <w:uiPriority w:val="99"/>
    <w:qFormat/>
    <w:pPr>
      <w:keepNext/>
      <w:ind w:left="851" w:hanging="851"/>
      <w:jc w:val="both"/>
      <w:outlineLvl w:val="1"/>
    </w:pPr>
    <w:rPr>
      <w:b/>
    </w:rPr>
  </w:style>
  <w:style w:type="paragraph" w:styleId="3">
    <w:name w:val="heading 3"/>
    <w:basedOn w:val="a"/>
    <w:next w:val="a"/>
    <w:link w:val="30"/>
    <w:uiPriority w:val="99"/>
    <w:qFormat/>
    <w:pPr>
      <w:keepNext/>
      <w:ind w:left="1701" w:hanging="850"/>
      <w:jc w:val="both"/>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Pr>
      <w:rFonts w:ascii="Cambria" w:hAnsi="Cambria" w:cs="Times New Roman"/>
      <w:b/>
      <w:bCs/>
      <w:kern w:val="32"/>
      <w:sz w:val="32"/>
      <w:szCs w:val="32"/>
      <w:lang w:val="en-US" w:eastAsia="en-US"/>
    </w:rPr>
  </w:style>
  <w:style w:type="character" w:customStyle="1" w:styleId="20">
    <w:name w:val="見出し 2 (文字)"/>
    <w:basedOn w:val="a0"/>
    <w:link w:val="2"/>
    <w:uiPriority w:val="99"/>
    <w:semiHidden/>
    <w:locked/>
    <w:rPr>
      <w:rFonts w:ascii="Cambria" w:hAnsi="Cambria" w:cs="Times New Roman"/>
      <w:b/>
      <w:bCs/>
      <w:i/>
      <w:iCs/>
      <w:sz w:val="28"/>
      <w:szCs w:val="28"/>
      <w:lang w:val="en-US" w:eastAsia="en-US"/>
    </w:rPr>
  </w:style>
  <w:style w:type="character" w:customStyle="1" w:styleId="30">
    <w:name w:val="見出し 3 (文字)"/>
    <w:basedOn w:val="a0"/>
    <w:link w:val="3"/>
    <w:uiPriority w:val="99"/>
    <w:semiHidden/>
    <w:locked/>
    <w:rPr>
      <w:rFonts w:ascii="Cambria" w:hAnsi="Cambria" w:cs="Times New Roman"/>
      <w:b/>
      <w:bCs/>
      <w:sz w:val="26"/>
      <w:szCs w:val="26"/>
      <w:lang w:val="en-US" w:eastAsia="en-US"/>
    </w:rPr>
  </w:style>
  <w:style w:type="paragraph" w:customStyle="1" w:styleId="Indent1">
    <w:name w:val="Indent 1"/>
    <w:basedOn w:val="a"/>
    <w:uiPriority w:val="99"/>
    <w:pPr>
      <w:tabs>
        <w:tab w:val="left" w:pos="851"/>
        <w:tab w:val="left" w:pos="2304"/>
        <w:tab w:val="left" w:pos="3888"/>
        <w:tab w:val="left" w:pos="5184"/>
        <w:tab w:val="left" w:pos="6192"/>
      </w:tabs>
      <w:ind w:left="851" w:hanging="851"/>
      <w:jc w:val="both"/>
    </w:pPr>
  </w:style>
  <w:style w:type="paragraph" w:customStyle="1" w:styleId="Indent2">
    <w:name w:val="Indent 2"/>
    <w:basedOn w:val="a"/>
    <w:uiPriority w:val="99"/>
    <w:pPr>
      <w:tabs>
        <w:tab w:val="left" w:pos="1701"/>
        <w:tab w:val="left" w:pos="3888"/>
        <w:tab w:val="left" w:pos="5184"/>
        <w:tab w:val="left" w:pos="6192"/>
      </w:tabs>
      <w:ind w:left="1701" w:hanging="850"/>
      <w:jc w:val="both"/>
    </w:pPr>
  </w:style>
  <w:style w:type="paragraph" w:customStyle="1" w:styleId="Indent3">
    <w:name w:val="Indent 3"/>
    <w:basedOn w:val="a"/>
    <w:uiPriority w:val="99"/>
    <w:pPr>
      <w:tabs>
        <w:tab w:val="left" w:pos="2552"/>
        <w:tab w:val="left" w:pos="5184"/>
        <w:tab w:val="left" w:pos="6192"/>
      </w:tabs>
      <w:ind w:left="2552" w:hanging="851"/>
      <w:jc w:val="both"/>
    </w:pPr>
  </w:style>
  <w:style w:type="paragraph" w:customStyle="1" w:styleId="Indent4">
    <w:name w:val="Indent 4"/>
    <w:basedOn w:val="a"/>
    <w:uiPriority w:val="99"/>
    <w:pPr>
      <w:tabs>
        <w:tab w:val="left" w:pos="3402"/>
        <w:tab w:val="left" w:pos="6192"/>
      </w:tabs>
      <w:ind w:left="3402" w:hanging="850"/>
      <w:jc w:val="both"/>
    </w:pPr>
  </w:style>
  <w:style w:type="paragraph" w:customStyle="1" w:styleId="Indent5">
    <w:name w:val="Indent 5"/>
    <w:basedOn w:val="a"/>
    <w:uiPriority w:val="99"/>
    <w:pPr>
      <w:tabs>
        <w:tab w:val="left" w:pos="4253"/>
      </w:tabs>
      <w:ind w:left="4253" w:hanging="851"/>
      <w:jc w:val="both"/>
    </w:pPr>
  </w:style>
  <w:style w:type="paragraph" w:styleId="a3">
    <w:name w:val="header"/>
    <w:basedOn w:val="a"/>
    <w:link w:val="a4"/>
    <w:uiPriority w:val="99"/>
    <w:pPr>
      <w:tabs>
        <w:tab w:val="center" w:pos="4153"/>
        <w:tab w:val="right" w:pos="8306"/>
      </w:tabs>
    </w:pPr>
  </w:style>
  <w:style w:type="character" w:customStyle="1" w:styleId="a4">
    <w:name w:val="ヘッダー (文字)"/>
    <w:basedOn w:val="a0"/>
    <w:link w:val="a3"/>
    <w:uiPriority w:val="99"/>
    <w:semiHidden/>
    <w:locked/>
    <w:rPr>
      <w:rFonts w:cs="Times New Roman"/>
      <w:sz w:val="20"/>
      <w:szCs w:val="20"/>
      <w:lang w:val="en-US" w:eastAsia="en-US"/>
    </w:rPr>
  </w:style>
  <w:style w:type="paragraph" w:styleId="a5">
    <w:name w:val="footer"/>
    <w:basedOn w:val="a"/>
    <w:link w:val="a6"/>
    <w:uiPriority w:val="99"/>
    <w:pPr>
      <w:tabs>
        <w:tab w:val="center" w:pos="4153"/>
        <w:tab w:val="right" w:pos="8306"/>
      </w:tabs>
    </w:pPr>
  </w:style>
  <w:style w:type="character" w:customStyle="1" w:styleId="a6">
    <w:name w:val="フッター (文字)"/>
    <w:basedOn w:val="a0"/>
    <w:link w:val="a5"/>
    <w:uiPriority w:val="99"/>
    <w:semiHidden/>
    <w:locked/>
    <w:rPr>
      <w:rFonts w:cs="Times New Roman"/>
      <w:sz w:val="20"/>
      <w:szCs w:val="20"/>
      <w:lang w:val="en-US" w:eastAsia="en-US"/>
    </w:rPr>
  </w:style>
  <w:style w:type="paragraph" w:customStyle="1" w:styleId="Footer1">
    <w:name w:val="Footer1"/>
    <w:basedOn w:val="a"/>
    <w:uiPriority w:val="99"/>
    <w:rPr>
      <w:sz w:val="18"/>
    </w:rPr>
  </w:style>
  <w:style w:type="paragraph" w:customStyle="1" w:styleId="zMemo">
    <w:name w:val="z_Memo"/>
    <w:basedOn w:val="a"/>
    <w:uiPriority w:val="99"/>
    <w:pPr>
      <w:framePr w:w="6840" w:h="648" w:wrap="notBeside" w:vAnchor="page" w:hAnchor="page" w:x="6264" w:y="1981"/>
      <w:pBdr>
        <w:top w:val="single" w:sz="6" w:space="2" w:color="auto"/>
      </w:pBdr>
      <w:spacing w:line="560" w:lineRule="exact"/>
    </w:pPr>
    <w:rPr>
      <w:rFonts w:ascii="Univers (W1)" w:hAnsi="Univers (W1)"/>
      <w:b/>
      <w:sz w:val="56"/>
      <w:lang w:val="en-AU"/>
    </w:rPr>
  </w:style>
  <w:style w:type="paragraph" w:customStyle="1" w:styleId="zCity">
    <w:name w:val="z_City"/>
    <w:basedOn w:val="zMemo"/>
    <w:uiPriority w:val="99"/>
    <w:pPr>
      <w:framePr w:w="5647" w:h="1021" w:wrap="notBeside" w:x="5681" w:y="995"/>
      <w:pBdr>
        <w:top w:val="none" w:sz="0" w:space="0" w:color="auto"/>
        <w:between w:val="single" w:sz="6" w:space="1" w:color="auto"/>
      </w:pBdr>
      <w:ind w:left="34"/>
    </w:pPr>
    <w:rPr>
      <w:rFonts w:ascii="CG Times (W1)" w:hAnsi="CG Times (W1)"/>
      <w:sz w:val="32"/>
    </w:rPr>
  </w:style>
  <w:style w:type="paragraph" w:customStyle="1" w:styleId="zinput">
    <w:name w:val="z_input"/>
    <w:basedOn w:val="a"/>
    <w:uiPriority w:val="99"/>
    <w:rPr>
      <w:rFonts w:ascii="CG Times (W1)" w:hAnsi="CG Times (W1)"/>
      <w:sz w:val="20"/>
      <w:lang w:val="en-AU"/>
    </w:rPr>
  </w:style>
  <w:style w:type="paragraph" w:customStyle="1" w:styleId="zSubject">
    <w:name w:val="z_Subject"/>
    <w:basedOn w:val="a"/>
    <w:uiPriority w:val="99"/>
    <w:pPr>
      <w:spacing w:before="120"/>
    </w:pPr>
    <w:rPr>
      <w:rFonts w:ascii="CG Times (W1)" w:hAnsi="CG Times (W1)"/>
      <w:lang w:val="en-AU"/>
    </w:rPr>
  </w:style>
  <w:style w:type="paragraph" w:customStyle="1" w:styleId="zFrom">
    <w:name w:val="z_From"/>
    <w:basedOn w:val="a"/>
    <w:uiPriority w:val="99"/>
    <w:pPr>
      <w:spacing w:before="240" w:after="120"/>
    </w:pPr>
    <w:rPr>
      <w:rFonts w:ascii="CG Times (W1)" w:hAnsi="CG Times (W1)"/>
      <w:lang w:val="en-AU"/>
    </w:rPr>
  </w:style>
  <w:style w:type="paragraph" w:customStyle="1" w:styleId="zTo">
    <w:name w:val="z_To"/>
    <w:basedOn w:val="a"/>
    <w:uiPriority w:val="99"/>
    <w:pPr>
      <w:tabs>
        <w:tab w:val="left" w:pos="5670"/>
      </w:tabs>
      <w:spacing w:before="240" w:after="120"/>
    </w:pPr>
    <w:rPr>
      <w:rFonts w:ascii="CG Times (W1)" w:hAnsi="CG Times (W1)"/>
      <w:b/>
      <w:lang w:val="en-AU"/>
    </w:rPr>
  </w:style>
  <w:style w:type="paragraph" w:styleId="a7">
    <w:name w:val="Balloon Text"/>
    <w:basedOn w:val="a"/>
    <w:link w:val="a8"/>
    <w:uiPriority w:val="99"/>
    <w:semiHidden/>
    <w:rPr>
      <w:rFonts w:ascii="Tahoma" w:hAnsi="Tahoma" w:cs="Tahoma"/>
      <w:sz w:val="16"/>
      <w:szCs w:val="16"/>
    </w:rPr>
  </w:style>
  <w:style w:type="character" w:customStyle="1" w:styleId="a8">
    <w:name w:val="吹き出し (文字)"/>
    <w:basedOn w:val="a0"/>
    <w:link w:val="a7"/>
    <w:uiPriority w:val="99"/>
    <w:semiHidden/>
    <w:locked/>
    <w:rPr>
      <w:rFonts w:cs="Times New Roman"/>
      <w:sz w:val="2"/>
      <w:lang w:val="en-US" w:eastAsia="en-US"/>
    </w:rPr>
  </w:style>
  <w:style w:type="character" w:styleId="a9">
    <w:name w:val="Hyperlink"/>
    <w:basedOn w:val="a0"/>
    <w:uiPriority w:val="99"/>
    <w:rPr>
      <w:rFonts w:cs="Times New Roman"/>
      <w:color w:val="0000FF"/>
      <w:u w:val="single"/>
    </w:rPr>
  </w:style>
  <w:style w:type="paragraph" w:styleId="Web">
    <w:name w:val="Normal (Web)"/>
    <w:basedOn w:val="a"/>
    <w:uiPriority w:val="99"/>
    <w:pPr>
      <w:spacing w:before="100" w:beforeAutospacing="1" w:after="100" w:afterAutospacing="1" w:line="255" w:lineRule="atLeast"/>
    </w:pPr>
    <w:rPr>
      <w:rFonts w:ascii="Arial" w:hAnsi="Arial" w:cs="Arial"/>
      <w:color w:val="000000"/>
      <w:sz w:val="17"/>
      <w:szCs w:val="17"/>
      <w:lang w:val="en-AU" w:eastAsia="en-AU"/>
    </w:rPr>
  </w:style>
  <w:style w:type="paragraph" w:styleId="aa">
    <w:name w:val="footnote text"/>
    <w:basedOn w:val="a"/>
    <w:link w:val="ab"/>
    <w:uiPriority w:val="99"/>
    <w:semiHidden/>
    <w:rPr>
      <w:sz w:val="20"/>
    </w:rPr>
  </w:style>
  <w:style w:type="character" w:customStyle="1" w:styleId="ab">
    <w:name w:val="脚注文字列 (文字)"/>
    <w:basedOn w:val="a0"/>
    <w:link w:val="aa"/>
    <w:uiPriority w:val="99"/>
    <w:semiHidden/>
    <w:locked/>
    <w:rPr>
      <w:rFonts w:cs="Times New Roman"/>
      <w:sz w:val="20"/>
      <w:szCs w:val="20"/>
      <w:lang w:val="en-US" w:eastAsia="en-US"/>
    </w:rPr>
  </w:style>
  <w:style w:type="character" w:styleId="ac">
    <w:name w:val="footnote reference"/>
    <w:basedOn w:val="a0"/>
    <w:uiPriority w:val="99"/>
    <w:semiHidden/>
    <w:rPr>
      <w:rFonts w:cs="Times New Roman"/>
      <w:vertAlign w:val="superscript"/>
    </w:rPr>
  </w:style>
  <w:style w:type="character" w:styleId="ad">
    <w:name w:val="Strong"/>
    <w:basedOn w:val="a0"/>
    <w:uiPriority w:val="99"/>
    <w:qFormat/>
    <w:rPr>
      <w:rFonts w:cs="Times New Roman"/>
      <w:b/>
      <w:bCs/>
    </w:rPr>
  </w:style>
  <w:style w:type="table" w:styleId="ae">
    <w:name w:val="Table Grid"/>
    <w:basedOn w:val="a1"/>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99"/>
    <w:qFormat/>
    <w:rPr>
      <w:rFonts w:cs="Times New Roman"/>
      <w:i/>
      <w:iCs/>
    </w:rPr>
  </w:style>
  <w:style w:type="character" w:customStyle="1" w:styleId="h31">
    <w:name w:val="h31"/>
    <w:basedOn w:val="a0"/>
    <w:uiPriority w:val="99"/>
    <w:rPr>
      <w:rFonts w:ascii="Verdana" w:hAnsi="Verdana" w:cs="Times New Roman"/>
      <w:b/>
      <w:bCs/>
      <w:color w:val="660099"/>
      <w:sz w:val="17"/>
      <w:szCs w:val="17"/>
    </w:rPr>
  </w:style>
  <w:style w:type="table" w:styleId="21">
    <w:name w:val="Light List Accent 3"/>
    <w:basedOn w:val="a1"/>
    <w:uiPriority w:val="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af0">
    <w:name w:val="FollowedHyperlink"/>
    <w:basedOn w:val="a0"/>
    <w:uiPriority w:val="99"/>
    <w:semiHidden/>
    <w:unhideWhenUsed/>
    <w:rsid w:val="005277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8896">
      <w:bodyDiv w:val="1"/>
      <w:marLeft w:val="0"/>
      <w:marRight w:val="0"/>
      <w:marTop w:val="0"/>
      <w:marBottom w:val="0"/>
      <w:divBdr>
        <w:top w:val="none" w:sz="0" w:space="0" w:color="auto"/>
        <w:left w:val="none" w:sz="0" w:space="0" w:color="auto"/>
        <w:bottom w:val="none" w:sz="0" w:space="0" w:color="auto"/>
        <w:right w:val="none" w:sz="0" w:space="0" w:color="auto"/>
      </w:divBdr>
    </w:div>
    <w:div w:id="1480614821">
      <w:marLeft w:val="0"/>
      <w:marRight w:val="0"/>
      <w:marTop w:val="0"/>
      <w:marBottom w:val="0"/>
      <w:divBdr>
        <w:top w:val="none" w:sz="0" w:space="0" w:color="auto"/>
        <w:left w:val="none" w:sz="0" w:space="0" w:color="auto"/>
        <w:bottom w:val="none" w:sz="0" w:space="0" w:color="auto"/>
        <w:right w:val="none" w:sz="0" w:space="0" w:color="auto"/>
      </w:divBdr>
      <w:divsChild>
        <w:div w:id="1480614822">
          <w:marLeft w:val="0"/>
          <w:marRight w:val="0"/>
          <w:marTop w:val="0"/>
          <w:marBottom w:val="0"/>
          <w:divBdr>
            <w:top w:val="none" w:sz="0" w:space="0" w:color="auto"/>
            <w:left w:val="none" w:sz="0" w:space="0" w:color="auto"/>
            <w:bottom w:val="none" w:sz="0" w:space="0" w:color="auto"/>
            <w:right w:val="none" w:sz="0" w:space="0" w:color="auto"/>
          </w:divBdr>
          <w:divsChild>
            <w:div w:id="1480614826">
              <w:marLeft w:val="0"/>
              <w:marRight w:val="0"/>
              <w:marTop w:val="0"/>
              <w:marBottom w:val="0"/>
              <w:divBdr>
                <w:top w:val="none" w:sz="0" w:space="0" w:color="auto"/>
                <w:left w:val="none" w:sz="0" w:space="0" w:color="auto"/>
                <w:bottom w:val="none" w:sz="0" w:space="0" w:color="auto"/>
                <w:right w:val="none" w:sz="0" w:space="0" w:color="auto"/>
              </w:divBdr>
              <w:divsChild>
                <w:div w:id="148061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14823">
      <w:marLeft w:val="0"/>
      <w:marRight w:val="0"/>
      <w:marTop w:val="0"/>
      <w:marBottom w:val="0"/>
      <w:divBdr>
        <w:top w:val="none" w:sz="0" w:space="0" w:color="auto"/>
        <w:left w:val="none" w:sz="0" w:space="0" w:color="auto"/>
        <w:bottom w:val="none" w:sz="0" w:space="0" w:color="auto"/>
        <w:right w:val="none" w:sz="0" w:space="0" w:color="auto"/>
      </w:divBdr>
    </w:div>
    <w:div w:id="1480614824">
      <w:marLeft w:val="0"/>
      <w:marRight w:val="0"/>
      <w:marTop w:val="0"/>
      <w:marBottom w:val="0"/>
      <w:divBdr>
        <w:top w:val="none" w:sz="0" w:space="0" w:color="auto"/>
        <w:left w:val="none" w:sz="0" w:space="0" w:color="auto"/>
        <w:bottom w:val="none" w:sz="0" w:space="0" w:color="auto"/>
        <w:right w:val="none" w:sz="0" w:space="0" w:color="auto"/>
      </w:divBdr>
    </w:div>
    <w:div w:id="1480614825">
      <w:marLeft w:val="0"/>
      <w:marRight w:val="0"/>
      <w:marTop w:val="0"/>
      <w:marBottom w:val="0"/>
      <w:divBdr>
        <w:top w:val="none" w:sz="0" w:space="0" w:color="auto"/>
        <w:left w:val="none" w:sz="0" w:space="0" w:color="auto"/>
        <w:bottom w:val="none" w:sz="0" w:space="0" w:color="auto"/>
        <w:right w:val="none" w:sz="0" w:space="0" w:color="auto"/>
      </w:divBdr>
      <w:divsChild>
        <w:div w:id="1480614829">
          <w:marLeft w:val="0"/>
          <w:marRight w:val="0"/>
          <w:marTop w:val="240"/>
          <w:marBottom w:val="240"/>
          <w:divBdr>
            <w:top w:val="none" w:sz="0" w:space="0" w:color="auto"/>
            <w:left w:val="none" w:sz="0" w:space="0" w:color="auto"/>
            <w:bottom w:val="none" w:sz="0" w:space="0" w:color="auto"/>
            <w:right w:val="none" w:sz="0" w:space="0" w:color="auto"/>
          </w:divBdr>
        </w:div>
      </w:divsChild>
    </w:div>
    <w:div w:id="1480614830">
      <w:marLeft w:val="0"/>
      <w:marRight w:val="0"/>
      <w:marTop w:val="0"/>
      <w:marBottom w:val="0"/>
      <w:divBdr>
        <w:top w:val="none" w:sz="0" w:space="0" w:color="auto"/>
        <w:left w:val="none" w:sz="0" w:space="0" w:color="auto"/>
        <w:bottom w:val="none" w:sz="0" w:space="0" w:color="auto"/>
        <w:right w:val="none" w:sz="0" w:space="0" w:color="auto"/>
      </w:divBdr>
    </w:div>
    <w:div w:id="1480614831">
      <w:marLeft w:val="0"/>
      <w:marRight w:val="0"/>
      <w:marTop w:val="0"/>
      <w:marBottom w:val="0"/>
      <w:divBdr>
        <w:top w:val="none" w:sz="0" w:space="0" w:color="auto"/>
        <w:left w:val="none" w:sz="0" w:space="0" w:color="auto"/>
        <w:bottom w:val="none" w:sz="0" w:space="0" w:color="auto"/>
        <w:right w:val="none" w:sz="0" w:space="0" w:color="auto"/>
      </w:divBdr>
      <w:divsChild>
        <w:div w:id="1480614828">
          <w:marLeft w:val="0"/>
          <w:marRight w:val="0"/>
          <w:marTop w:val="0"/>
          <w:marBottom w:val="0"/>
          <w:divBdr>
            <w:top w:val="none" w:sz="0" w:space="0" w:color="auto"/>
            <w:left w:val="none" w:sz="0" w:space="0" w:color="auto"/>
            <w:bottom w:val="none" w:sz="0" w:space="0" w:color="auto"/>
            <w:right w:val="none" w:sz="0" w:space="0" w:color="auto"/>
          </w:divBdr>
        </w:div>
      </w:divsChild>
    </w:div>
    <w:div w:id="1497305565">
      <w:bodyDiv w:val="1"/>
      <w:marLeft w:val="0"/>
      <w:marRight w:val="0"/>
      <w:marTop w:val="0"/>
      <w:marBottom w:val="0"/>
      <w:divBdr>
        <w:top w:val="none" w:sz="0" w:space="0" w:color="auto"/>
        <w:left w:val="none" w:sz="0" w:space="0" w:color="auto"/>
        <w:bottom w:val="none" w:sz="0" w:space="0" w:color="auto"/>
        <w:right w:val="none" w:sz="0" w:space="0" w:color="auto"/>
      </w:divBdr>
      <w:divsChild>
        <w:div w:id="1999334960">
          <w:marLeft w:val="0"/>
          <w:marRight w:val="0"/>
          <w:marTop w:val="0"/>
          <w:marBottom w:val="0"/>
          <w:divBdr>
            <w:top w:val="none" w:sz="0" w:space="0" w:color="auto"/>
            <w:left w:val="none" w:sz="0" w:space="0" w:color="auto"/>
            <w:bottom w:val="none" w:sz="0" w:space="0" w:color="auto"/>
            <w:right w:val="none" w:sz="0" w:space="0" w:color="auto"/>
          </w:divBdr>
          <w:divsChild>
            <w:div w:id="961378686">
              <w:marLeft w:val="0"/>
              <w:marRight w:val="0"/>
              <w:marTop w:val="0"/>
              <w:marBottom w:val="0"/>
              <w:divBdr>
                <w:top w:val="none" w:sz="0" w:space="0" w:color="auto"/>
                <w:left w:val="none" w:sz="0" w:space="0" w:color="auto"/>
                <w:bottom w:val="none" w:sz="0" w:space="0" w:color="auto"/>
                <w:right w:val="none" w:sz="0" w:space="0" w:color="auto"/>
              </w:divBdr>
              <w:divsChild>
                <w:div w:id="1221207034">
                  <w:marLeft w:val="0"/>
                  <w:marRight w:val="0"/>
                  <w:marTop w:val="0"/>
                  <w:marBottom w:val="0"/>
                  <w:divBdr>
                    <w:top w:val="none" w:sz="0" w:space="0" w:color="auto"/>
                    <w:left w:val="none" w:sz="0" w:space="0" w:color="auto"/>
                    <w:bottom w:val="none" w:sz="0" w:space="0" w:color="auto"/>
                    <w:right w:val="none" w:sz="0" w:space="0" w:color="auto"/>
                  </w:divBdr>
                  <w:divsChild>
                    <w:div w:id="554707753">
                      <w:marLeft w:val="0"/>
                      <w:marRight w:val="0"/>
                      <w:marTop w:val="0"/>
                      <w:marBottom w:val="0"/>
                      <w:divBdr>
                        <w:top w:val="none" w:sz="0" w:space="0" w:color="auto"/>
                        <w:left w:val="none" w:sz="0" w:space="0" w:color="auto"/>
                        <w:bottom w:val="none" w:sz="0" w:space="0" w:color="auto"/>
                        <w:right w:val="none" w:sz="0" w:space="0" w:color="auto"/>
                      </w:divBdr>
                      <w:divsChild>
                        <w:div w:id="31865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hillastay.com/gwanghwamun/inquires/location.do" TargetMode="External"/><Relationship Id="rId5" Type="http://schemas.openxmlformats.org/officeDocument/2006/relationships/webSettings" Target="webSettings.xml"/><Relationship Id="rId10" Type="http://schemas.openxmlformats.org/officeDocument/2006/relationships/hyperlink" Target="mailto:shigeki_minami@noandt.com" TargetMode="External"/><Relationship Id="rId4" Type="http://schemas.openxmlformats.org/officeDocument/2006/relationships/settings" Target="settings.xml"/><Relationship Id="rId9" Type="http://schemas.openxmlformats.org/officeDocument/2006/relationships/hyperlink" Target="mailto:richard.vann@sydney.edu.au"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Deloitte Touche Tohmatsu</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Simonne Denereaz</dc:creator>
  <cp:lastModifiedBy>yasunori</cp:lastModifiedBy>
  <cp:revision>2</cp:revision>
  <cp:lastPrinted>2007-07-13T01:37:00Z</cp:lastPrinted>
  <dcterms:created xsi:type="dcterms:W3CDTF">2016-04-27T04:33:00Z</dcterms:created>
  <dcterms:modified xsi:type="dcterms:W3CDTF">2016-04-27T04:33:00Z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Title">
    <vt:lpwstr> </vt:lpwstr>
  </property>
  <property fmtid="{D5CDD505-2E9C-101B-9397-08002B2CF9AE}" pid="3" name="Item Subject">
    <vt:lpwstr/>
  </property>
  <property fmtid="{D5CDD505-2E9C-101B-9397-08002B2CF9AE}" pid="4" name="Freehills_matterName">
    <vt:lpwstr/>
  </property>
  <property fmtid="{D5CDD505-2E9C-101B-9397-08002B2CF9AE}" pid="5" name="Freehills_matterNumber">
    <vt:lpwstr/>
  </property>
  <property fmtid="{D5CDD505-2E9C-101B-9397-08002B2CF9AE}" pid="6" name="Item Primary Author">
    <vt:lpwstr/>
  </property>
  <property fmtid="{D5CDD505-2E9C-101B-9397-08002B2CF9AE}" pid="7" name="Item Primary Author ID">
    <vt:lpwstr/>
  </property>
  <property fmtid="{D5CDD505-2E9C-101B-9397-08002B2CF9AE}" pid="8" name="Freehills_PrimaryAuthorBrand">
    <vt:lpwstr/>
  </property>
  <property fmtid="{D5CDD505-2E9C-101B-9397-08002B2CF9AE}" pid="9" name="Item Document Type">
    <vt:lpwstr/>
  </property>
  <property fmtid="{D5CDD505-2E9C-101B-9397-08002B2CF9AE}" pid="10" name="DMS Class Label">
    <vt:lpwstr/>
  </property>
  <property fmtid="{D5CDD505-2E9C-101B-9397-08002B2CF9AE}" pid="11" name="DMS Item ID">
    <vt:lpwstr/>
  </property>
  <property fmtid="{D5CDD505-2E9C-101B-9397-08002B2CF9AE}" pid="12" name="DMS Library Name">
    <vt:lpwstr/>
  </property>
  <property fmtid="{D5CDD505-2E9C-101B-9397-08002B2CF9AE}" pid="13" name="DMS Library ID">
    <vt:lpwstr/>
  </property>
  <property fmtid="{D5CDD505-2E9C-101B-9397-08002B2CF9AE}" pid="14" name="DMS Status">
    <vt:lpwstr/>
  </property>
  <property fmtid="{D5CDD505-2E9C-101B-9397-08002B2CF9AE}" pid="15" name="DMS Version">
    <vt:lpwstr/>
  </property>
  <property fmtid="{D5CDD505-2E9C-101B-9397-08002B2CF9AE}" pid="16" name="Item Previous Reference">
    <vt:lpwstr/>
  </property>
</Properties>
</file>